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2655D" w:rsidP="0042655D">
      <w:pPr>
        <w:ind w:right="141" w:firstLine="567"/>
        <w:jc w:val="right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Дело № 5-624</w:t>
      </w:r>
      <w:r>
        <w:rPr>
          <w:color w:val="FF0000"/>
          <w:sz w:val="26"/>
          <w:szCs w:val="26"/>
        </w:rPr>
        <w:t>-2106</w:t>
      </w:r>
      <w:r>
        <w:rPr>
          <w:rFonts w:eastAsia="MS Mincho"/>
          <w:sz w:val="26"/>
          <w:szCs w:val="26"/>
        </w:rPr>
        <w:t>/2026</w:t>
      </w:r>
    </w:p>
    <w:p w:rsidR="0042655D" w:rsidP="0042655D">
      <w:pPr>
        <w:ind w:right="141" w:firstLine="567"/>
        <w:jc w:val="right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86MS0046-01-2026-003717-17</w:t>
      </w:r>
    </w:p>
    <w:p w:rsidR="0042655D" w:rsidP="0042655D">
      <w:pPr>
        <w:ind w:right="141" w:firstLine="567"/>
        <w:jc w:val="right"/>
        <w:rPr>
          <w:rFonts w:eastAsia="MS Mincho"/>
          <w:sz w:val="26"/>
          <w:szCs w:val="26"/>
        </w:rPr>
      </w:pPr>
    </w:p>
    <w:p w:rsidR="0042655D" w:rsidP="0042655D">
      <w:pPr>
        <w:ind w:right="141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ПОСТАНОВЛЕНИЕ</w:t>
      </w:r>
    </w:p>
    <w:p w:rsidR="0042655D" w:rsidP="0042655D">
      <w:pPr>
        <w:ind w:right="141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 делу об административном правонарушении</w:t>
      </w:r>
    </w:p>
    <w:p w:rsidR="0042655D" w:rsidP="0042655D">
      <w:pPr>
        <w:ind w:right="141" w:firstLine="567"/>
        <w:jc w:val="center"/>
        <w:rPr>
          <w:rFonts w:eastAsia="MS Mincho"/>
          <w:sz w:val="26"/>
          <w:szCs w:val="26"/>
        </w:rPr>
      </w:pPr>
    </w:p>
    <w:p w:rsidR="0042655D" w:rsidP="0042655D">
      <w:pPr>
        <w:overflowPunct w:val="0"/>
        <w:autoSpaceDE w:val="0"/>
        <w:autoSpaceDN w:val="0"/>
        <w:adjustRightInd w:val="0"/>
        <w:ind w:right="141"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г. Нижневартовск                                                                         22 июля 2026 года</w:t>
      </w:r>
    </w:p>
    <w:p w:rsidR="0042655D" w:rsidP="0042655D">
      <w:pPr>
        <w:overflowPunct w:val="0"/>
        <w:autoSpaceDE w:val="0"/>
        <w:autoSpaceDN w:val="0"/>
        <w:adjustRightInd w:val="0"/>
        <w:ind w:right="141" w:firstLine="567"/>
        <w:jc w:val="both"/>
        <w:textAlignment w:val="baseline"/>
        <w:rPr>
          <w:rFonts w:eastAsia="MS Mincho"/>
          <w:sz w:val="26"/>
          <w:szCs w:val="26"/>
        </w:rPr>
      </w:pPr>
    </w:p>
    <w:p w:rsidR="0042655D" w:rsidP="0042655D">
      <w:pPr>
        <w:shd w:val="clear" w:color="auto" w:fill="FFFFFF"/>
        <w:autoSpaceDE w:val="0"/>
        <w:autoSpaceDN w:val="0"/>
        <w:adjustRightInd w:val="0"/>
        <w:ind w:right="141"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</w:t>
      </w:r>
      <w:r>
        <w:rPr>
          <w:rFonts w:eastAsia="Segoe UI Symbol"/>
          <w:sz w:val="26"/>
          <w:szCs w:val="26"/>
        </w:rPr>
        <w:t>№</w:t>
      </w:r>
      <w:r>
        <w:rPr>
          <w:sz w:val="26"/>
          <w:szCs w:val="26"/>
        </w:rPr>
        <w:t xml:space="preserve"> 6 </w:t>
      </w:r>
      <w:r>
        <w:rPr>
          <w:sz w:val="26"/>
          <w:szCs w:val="26"/>
        </w:rPr>
        <w:t>Нижневартовского судебного района города окружного значения Нижневартовска Ханты - Мансийского автономного округа - Югры Аксенова Е.В., рассмотрев материалы дела об административном правонарушении в отношении</w:t>
      </w:r>
      <w:r>
        <w:rPr>
          <w:bCs/>
          <w:sz w:val="26"/>
          <w:szCs w:val="26"/>
        </w:rPr>
        <w:t>:</w:t>
      </w:r>
    </w:p>
    <w:p w:rsidR="0042655D" w:rsidRPr="0042655D" w:rsidP="0042655D">
      <w:pPr>
        <w:ind w:right="141" w:firstLine="567"/>
        <w:jc w:val="both"/>
        <w:rPr>
          <w:color w:val="FF0000"/>
          <w:sz w:val="26"/>
          <w:szCs w:val="26"/>
        </w:rPr>
      </w:pPr>
      <w:r w:rsidRPr="0042655D">
        <w:rPr>
          <w:color w:val="FF0000"/>
          <w:sz w:val="26"/>
          <w:szCs w:val="26"/>
        </w:rPr>
        <w:t>генерального директора ООО «Золотой водопад» М</w:t>
      </w:r>
      <w:r w:rsidRPr="0042655D">
        <w:rPr>
          <w:color w:val="FF0000"/>
          <w:sz w:val="26"/>
          <w:szCs w:val="26"/>
        </w:rPr>
        <w:t xml:space="preserve">ельник Валерия Петровича, </w:t>
      </w:r>
      <w:r>
        <w:rPr>
          <w:color w:val="FF0000"/>
          <w:sz w:val="26"/>
          <w:szCs w:val="26"/>
        </w:rPr>
        <w:t>***</w:t>
      </w:r>
      <w:r w:rsidRPr="0042655D">
        <w:rPr>
          <w:sz w:val="26"/>
          <w:szCs w:val="26"/>
        </w:rPr>
        <w:t xml:space="preserve"> года рождения, </w:t>
      </w:r>
      <w:r w:rsidRPr="0042655D">
        <w:rPr>
          <w:bCs/>
          <w:sz w:val="26"/>
          <w:szCs w:val="26"/>
        </w:rPr>
        <w:t xml:space="preserve">уроженца </w:t>
      </w:r>
      <w:r>
        <w:rPr>
          <w:bCs/>
          <w:color w:val="FF0000"/>
          <w:sz w:val="26"/>
          <w:szCs w:val="26"/>
        </w:rPr>
        <w:t>***</w:t>
      </w:r>
      <w:r w:rsidRPr="0042655D">
        <w:rPr>
          <w:bCs/>
          <w:sz w:val="26"/>
          <w:szCs w:val="26"/>
        </w:rPr>
        <w:t>, зарегистрированного и пр</w:t>
      </w:r>
      <w:r w:rsidRPr="0042655D">
        <w:rPr>
          <w:sz w:val="26"/>
          <w:szCs w:val="26"/>
        </w:rPr>
        <w:t xml:space="preserve">оживающего по адресу: </w:t>
      </w:r>
      <w:r>
        <w:rPr>
          <w:sz w:val="26"/>
          <w:szCs w:val="26"/>
        </w:rPr>
        <w:t>***</w:t>
      </w:r>
      <w:r w:rsidR="003727E7">
        <w:rPr>
          <w:sz w:val="26"/>
          <w:szCs w:val="26"/>
        </w:rPr>
        <w:t xml:space="preserve">, </w:t>
      </w:r>
      <w:r w:rsidRPr="0042655D">
        <w:rPr>
          <w:sz w:val="26"/>
          <w:szCs w:val="26"/>
        </w:rPr>
        <w:t xml:space="preserve">паспорт: </w:t>
      </w:r>
      <w:r>
        <w:rPr>
          <w:color w:val="FF0000"/>
          <w:sz w:val="26"/>
          <w:szCs w:val="26"/>
        </w:rPr>
        <w:t>***,</w:t>
      </w:r>
    </w:p>
    <w:p w:rsidR="0042655D" w:rsidP="0042655D">
      <w:pPr>
        <w:ind w:right="141" w:firstLine="567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УСТАНОВИЛ:</w:t>
      </w:r>
    </w:p>
    <w:p w:rsidR="0042655D" w:rsidP="0042655D">
      <w:pPr>
        <w:ind w:right="141" w:firstLine="567"/>
        <w:jc w:val="center"/>
        <w:rPr>
          <w:bCs/>
          <w:sz w:val="26"/>
          <w:szCs w:val="26"/>
        </w:rPr>
      </w:pP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 w:rsidRPr="0042655D">
        <w:rPr>
          <w:color w:val="FF0000"/>
          <w:sz w:val="26"/>
          <w:szCs w:val="26"/>
        </w:rPr>
        <w:t>Мельник В.П</w:t>
      </w:r>
      <w:r w:rsidRPr="0042655D">
        <w:rPr>
          <w:sz w:val="26"/>
          <w:szCs w:val="26"/>
        </w:rPr>
        <w:t xml:space="preserve">. являясь </w:t>
      </w:r>
      <w:r w:rsidRPr="0042655D">
        <w:rPr>
          <w:color w:val="FF0000"/>
          <w:sz w:val="26"/>
          <w:szCs w:val="26"/>
        </w:rPr>
        <w:t>генеральным директором ООО «Золотой водопад»</w:t>
      </w:r>
      <w:r w:rsidRPr="0042655D">
        <w:rPr>
          <w:sz w:val="26"/>
          <w:szCs w:val="26"/>
        </w:rPr>
        <w:t xml:space="preserve">, зарегистрированного по адресу: </w:t>
      </w:r>
      <w:r>
        <w:rPr>
          <w:sz w:val="26"/>
          <w:szCs w:val="26"/>
        </w:rPr>
        <w:t>***</w:t>
      </w:r>
      <w:r w:rsidRPr="0042655D">
        <w:rPr>
          <w:spacing w:val="1"/>
          <w:sz w:val="26"/>
          <w:szCs w:val="26"/>
        </w:rPr>
        <w:t>, что подтверждается выпиской из ЕГРЮЛ</w:t>
      </w:r>
      <w:r w:rsidRPr="0042655D">
        <w:rPr>
          <w:bCs/>
          <w:sz w:val="26"/>
          <w:szCs w:val="26"/>
        </w:rPr>
        <w:t xml:space="preserve">, </w:t>
      </w:r>
      <w:r w:rsidRPr="0042655D">
        <w:rPr>
          <w:sz w:val="26"/>
          <w:szCs w:val="26"/>
        </w:rPr>
        <w:t>в нарушении ст. 11 Федерального закона от 01.04.1996 № 27-ФЗ не своевременно 0</w:t>
      </w:r>
      <w:r>
        <w:rPr>
          <w:sz w:val="26"/>
          <w:szCs w:val="26"/>
        </w:rPr>
        <w:t>5</w:t>
      </w:r>
      <w:r w:rsidRPr="0042655D">
        <w:rPr>
          <w:color w:val="FF0000"/>
          <w:sz w:val="26"/>
          <w:szCs w:val="26"/>
        </w:rPr>
        <w:t>.0</w:t>
      </w:r>
      <w:r>
        <w:rPr>
          <w:color w:val="FF0000"/>
          <w:sz w:val="26"/>
          <w:szCs w:val="26"/>
        </w:rPr>
        <w:t>5</w:t>
      </w:r>
      <w:r w:rsidRPr="0042655D">
        <w:rPr>
          <w:color w:val="FF0000"/>
          <w:sz w:val="26"/>
          <w:szCs w:val="26"/>
        </w:rPr>
        <w:t>.2026</w:t>
      </w:r>
      <w:r w:rsidRPr="0042655D">
        <w:rPr>
          <w:sz w:val="26"/>
          <w:szCs w:val="26"/>
        </w:rPr>
        <w:t xml:space="preserve"> в ОСФР по ХМАО-Югре по телекоммуникационным каналам связи</w:t>
      </w:r>
      <w:r>
        <w:rPr>
          <w:sz w:val="26"/>
          <w:szCs w:val="26"/>
        </w:rPr>
        <w:t xml:space="preserve"> представил </w:t>
      </w:r>
      <w:r>
        <w:rPr>
          <w:color w:val="FF0000"/>
          <w:sz w:val="26"/>
          <w:szCs w:val="26"/>
        </w:rPr>
        <w:t xml:space="preserve">форму ЕФС-1, раздел 1, подраздел 1.2 </w:t>
      </w:r>
      <w:r>
        <w:rPr>
          <w:color w:val="FF0000"/>
          <w:sz w:val="26"/>
          <w:szCs w:val="26"/>
        </w:rPr>
        <w:t>(регистрационный номер обращения ЕФС-1-226-006823041) за 2025 год</w:t>
      </w:r>
      <w:r>
        <w:rPr>
          <w:sz w:val="26"/>
          <w:szCs w:val="26"/>
        </w:rPr>
        <w:t xml:space="preserve">, последний день предоставления которого не позднее </w:t>
      </w:r>
      <w:r>
        <w:rPr>
          <w:color w:val="FF0000"/>
          <w:sz w:val="26"/>
          <w:szCs w:val="26"/>
        </w:rPr>
        <w:t>26.01.2026</w:t>
      </w:r>
      <w:r>
        <w:rPr>
          <w:sz w:val="26"/>
          <w:szCs w:val="26"/>
        </w:rPr>
        <w:t xml:space="preserve">. Правонарушение совершено </w:t>
      </w:r>
      <w:r>
        <w:rPr>
          <w:color w:val="FF0000"/>
          <w:sz w:val="26"/>
          <w:szCs w:val="26"/>
        </w:rPr>
        <w:t>27.01.2026</w:t>
      </w:r>
      <w:r>
        <w:rPr>
          <w:sz w:val="26"/>
          <w:szCs w:val="26"/>
        </w:rPr>
        <w:t xml:space="preserve"> в 00 час. 01 мин. 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bCs/>
          <w:color w:val="FF0000"/>
          <w:sz w:val="26"/>
          <w:szCs w:val="26"/>
        </w:rPr>
        <w:t xml:space="preserve">Мельник В.П. </w:t>
      </w:r>
      <w:r>
        <w:rPr>
          <w:sz w:val="26"/>
          <w:szCs w:val="26"/>
        </w:rPr>
        <w:t>на рассмотрение материалов дела не явился, о месте и времен</w:t>
      </w:r>
      <w:r>
        <w:rPr>
          <w:sz w:val="26"/>
          <w:szCs w:val="26"/>
        </w:rPr>
        <w:t xml:space="preserve">и рассмотрения </w:t>
      </w:r>
      <w:r>
        <w:rPr>
          <w:sz w:val="26"/>
          <w:szCs w:val="26"/>
          <w:lang w:val="x-none" w:eastAsia="x-none"/>
        </w:rPr>
        <w:t xml:space="preserve">извещен надлежащим образом. </w:t>
      </w:r>
      <w:r>
        <w:rPr>
          <w:sz w:val="26"/>
          <w:szCs w:val="26"/>
        </w:rPr>
        <w:t>Ходатайство об отложении судебного заседания в порядке, установленном ст. 24.4 Кодекса РФ об АП от Мельник В.П., мировому судье не поступало.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ч. 2 ст. 25.1 Кодекса РФ об АП мировой судья считает в</w:t>
      </w:r>
      <w:r>
        <w:rPr>
          <w:sz w:val="26"/>
          <w:szCs w:val="26"/>
        </w:rPr>
        <w:t>озможным рассмотреть дело в отсутствие Мельник В.П., не просившей об отложении рассмотрения дела.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Мировой судья, исследовал материалы дела: протокол об административном правонарушении</w:t>
      </w:r>
      <w:r>
        <w:rPr>
          <w:color w:val="FF0000"/>
          <w:sz w:val="26"/>
          <w:szCs w:val="26"/>
        </w:rPr>
        <w:t xml:space="preserve"> № 027</w:t>
      </w:r>
      <w:r>
        <w:rPr>
          <w:color w:val="FF0000"/>
          <w:sz w:val="26"/>
          <w:szCs w:val="26"/>
          <w:lang w:val="en-US"/>
        </w:rPr>
        <w:t>S</w:t>
      </w:r>
      <w:r>
        <w:rPr>
          <w:color w:val="FF0000"/>
          <w:sz w:val="26"/>
          <w:szCs w:val="26"/>
        </w:rPr>
        <w:t>20260002308 от 29.06.2026</w:t>
      </w:r>
      <w:r>
        <w:rPr>
          <w:sz w:val="26"/>
          <w:szCs w:val="26"/>
        </w:rPr>
        <w:t xml:space="preserve"> в котором изложено существо правонарушен</w:t>
      </w:r>
      <w:r>
        <w:rPr>
          <w:sz w:val="26"/>
          <w:szCs w:val="26"/>
        </w:rPr>
        <w:t xml:space="preserve">ия; </w:t>
      </w:r>
      <w:r>
        <w:rPr>
          <w:sz w:val="26"/>
          <w:szCs w:val="26"/>
          <w:lang w:eastAsia="x-none"/>
        </w:rPr>
        <w:t>сведения из Единого реестра субъектов малого и среднего предпринимательства</w:t>
      </w:r>
      <w:r>
        <w:rPr>
          <w:sz w:val="26"/>
          <w:szCs w:val="26"/>
        </w:rPr>
        <w:t xml:space="preserve">; выписку из Единого государственного реестра юридических лиц в отношении </w:t>
      </w:r>
      <w:r w:rsidRPr="0042655D">
        <w:rPr>
          <w:color w:val="FF0000"/>
          <w:sz w:val="26"/>
          <w:szCs w:val="26"/>
        </w:rPr>
        <w:t>ООО «Золотой водопад</w:t>
      </w:r>
      <w:r>
        <w:rPr>
          <w:sz w:val="26"/>
          <w:szCs w:val="26"/>
        </w:rPr>
        <w:t>»; копию отчета ЕФС-1; скриншот документа регистрации обращения в системе СФР; увед</w:t>
      </w:r>
      <w:r>
        <w:rPr>
          <w:sz w:val="26"/>
          <w:szCs w:val="26"/>
        </w:rPr>
        <w:t>омление о явке для составления протокола об административном правонарушении; отчет об отслеживании отправления с почтовым идентификатором; список внутренних почтовых отправлений - приходит к следующему.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01.01.2023 г. согласно п. 2 ст. 8 Федерального </w:t>
      </w:r>
      <w:r>
        <w:rPr>
          <w:sz w:val="26"/>
          <w:szCs w:val="26"/>
        </w:rPr>
        <w:t>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(далее Федеральный закон № 27-ФЗ) страхователь представляет в органы Фонда сведения для ин</w:t>
      </w:r>
      <w:r>
        <w:rPr>
          <w:sz w:val="26"/>
          <w:szCs w:val="26"/>
        </w:rPr>
        <w:t>дивидуального (персонифицированного) учета в составе единой формы сведений (Форма ЕФС-1).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Единая форма сведений и порядок ее заполнения утверждены приказом Фонда пенсионного и социального страхования Российской Федерации от 17.11.2023г. № 2281 «Об утвержде</w:t>
      </w:r>
      <w:r>
        <w:rPr>
          <w:sz w:val="26"/>
          <w:szCs w:val="26"/>
        </w:rPr>
        <w:t xml:space="preserve">нии единой формы «Сведения для ведения индивидуального (персонифицированного) учета и сведения о начисленных страховых взносах на </w:t>
      </w:r>
      <w:r>
        <w:rPr>
          <w:sz w:val="26"/>
          <w:szCs w:val="26"/>
        </w:rPr>
        <w:t>обязательное социальное страхование от несчастных случаев на производстве и профессиональных заболеваний (ЕФС-1)» и порядка ее</w:t>
      </w:r>
      <w:r>
        <w:rPr>
          <w:sz w:val="26"/>
          <w:szCs w:val="26"/>
        </w:rPr>
        <w:t xml:space="preserve"> заполнения».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Согласно пп. 3 п. 2 ст. 11 Федерального закона от 01.04.1996 № 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</w:t>
      </w:r>
      <w:r>
        <w:rPr>
          <w:sz w:val="26"/>
          <w:szCs w:val="26"/>
        </w:rPr>
        <w:t>ы гражданско-правового характера (далее - ГПХ (гражданско-правовой характер), ГПД - гражданско-правовой договор), предметом которых является выполнение работ (оказание услуг), договоры авторского заказа, договоры об отчуждении исключительного права на прои</w:t>
      </w:r>
      <w:r>
        <w:rPr>
          <w:sz w:val="26"/>
          <w:szCs w:val="26"/>
        </w:rPr>
        <w:t>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</w:t>
      </w:r>
      <w:r>
        <w:rPr>
          <w:sz w:val="26"/>
          <w:szCs w:val="26"/>
        </w:rPr>
        <w:t xml:space="preserve"> организацией по управлению правами на коллективной основе) следующие сведения и документы: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</w:t>
      </w:r>
      <w:r>
        <w:rPr>
          <w:sz w:val="26"/>
          <w:szCs w:val="26"/>
        </w:rPr>
        <w:t>ксированной выплаты к пенсии (далее - форма ЕФС-1, раздел 1, подраздел 1.2).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п. 3 ст. 11 Федерального закона № 27-ФЗ сведения, указанные в п.п 3 п. 2 статьи 11 Федерального закона № 27-ФЗ представляются страхователями по окончании календар</w:t>
      </w:r>
      <w:r>
        <w:rPr>
          <w:sz w:val="26"/>
          <w:szCs w:val="26"/>
        </w:rPr>
        <w:t>ного года не позднее 25-го числа месяца, следующего за отчетным периодом, в отношении застрахованных лиц, указанных в пп. 1-10 п. 3 статьи 11 Федерального закона № 27-ФЗ.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нарушение вышеуказанных норм Федерального закона № 27 - ФЗ от 01.04.1996 Мельник В.</w:t>
      </w:r>
      <w:r>
        <w:rPr>
          <w:sz w:val="26"/>
          <w:szCs w:val="26"/>
        </w:rPr>
        <w:t xml:space="preserve">П., являясь генеральным </w:t>
      </w:r>
      <w:r>
        <w:rPr>
          <w:color w:val="FF0000"/>
          <w:sz w:val="26"/>
          <w:szCs w:val="26"/>
        </w:rPr>
        <w:t xml:space="preserve">директором </w:t>
      </w:r>
      <w:r w:rsidRPr="0042655D">
        <w:rPr>
          <w:color w:val="FF0000"/>
          <w:sz w:val="26"/>
          <w:szCs w:val="26"/>
        </w:rPr>
        <w:t>ООО «Золотой водопад</w:t>
      </w:r>
      <w:r>
        <w:rPr>
          <w:sz w:val="26"/>
          <w:szCs w:val="26"/>
        </w:rPr>
        <w:t xml:space="preserve">» в установленные законом сроки не предоставил </w:t>
      </w:r>
      <w:r>
        <w:rPr>
          <w:color w:val="FF0000"/>
          <w:sz w:val="26"/>
          <w:szCs w:val="26"/>
        </w:rPr>
        <w:t xml:space="preserve">форму ЕФС-1, раздел 1, подраздел 1.2 (регистрационный номер обращения ЕФС-1-226-006823041) за 2025 год </w:t>
      </w:r>
      <w:r>
        <w:rPr>
          <w:sz w:val="26"/>
          <w:szCs w:val="26"/>
        </w:rPr>
        <w:t>в ОСФР по ХМАО-Югре.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Таким образом, срок предоставл</w:t>
      </w:r>
      <w:r>
        <w:rPr>
          <w:sz w:val="26"/>
          <w:szCs w:val="26"/>
        </w:rPr>
        <w:t xml:space="preserve">ения </w:t>
      </w:r>
      <w:r>
        <w:rPr>
          <w:color w:val="FF0000"/>
          <w:sz w:val="26"/>
          <w:szCs w:val="26"/>
        </w:rPr>
        <w:t xml:space="preserve">формы ЕФС-1, раздел 1. подраздел 1.2 </w:t>
      </w:r>
      <w:r>
        <w:rPr>
          <w:sz w:val="26"/>
          <w:szCs w:val="26"/>
        </w:rPr>
        <w:t xml:space="preserve">не позднее </w:t>
      </w:r>
      <w:r>
        <w:rPr>
          <w:color w:val="FF0000"/>
          <w:sz w:val="26"/>
          <w:szCs w:val="26"/>
        </w:rPr>
        <w:t>26.01.2026</w:t>
      </w:r>
      <w:r>
        <w:rPr>
          <w:sz w:val="26"/>
          <w:szCs w:val="26"/>
        </w:rPr>
        <w:t xml:space="preserve">, </w:t>
      </w:r>
      <w:r>
        <w:rPr>
          <w:color w:val="FF0000"/>
          <w:sz w:val="26"/>
          <w:szCs w:val="26"/>
        </w:rPr>
        <w:t>фактически представлена 05.05.2026</w:t>
      </w:r>
      <w:r>
        <w:rPr>
          <w:sz w:val="26"/>
          <w:szCs w:val="26"/>
        </w:rPr>
        <w:t xml:space="preserve"> по телекоммуникационным каналам связи.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Оценив исследованные доказательства в их совокупности, мировой судья приходит к выводу, что Мельник В.П. совершил адм</w:t>
      </w:r>
      <w:r>
        <w:rPr>
          <w:sz w:val="26"/>
          <w:szCs w:val="26"/>
        </w:rPr>
        <w:t>инистративное правонарушение, предусмотренное ч. 1 ст. 15.33.2 Кодекса РФ об АП, которая предусматривает административную ответственность за непредставление в установленный законодательством Российской Федерации об индивидуальном (персонифицированном) учет</w:t>
      </w:r>
      <w:r>
        <w:rPr>
          <w:sz w:val="26"/>
          <w:szCs w:val="26"/>
        </w:rPr>
        <w:t>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</w:t>
      </w:r>
      <w:r>
        <w:rPr>
          <w:sz w:val="26"/>
          <w:szCs w:val="26"/>
        </w:rPr>
        <w:t>та в системе обязательного пенсионного страхования, а равно представление таких сведений в неполном объеме или в искаженном виде, за исключением частью 2 настоящей статьи.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ч. 3 ст. 3.4 Кодекса РФ об АП в случаях, если назначение администра</w:t>
      </w:r>
      <w:r>
        <w:rPr>
          <w:sz w:val="26"/>
          <w:szCs w:val="26"/>
        </w:rPr>
        <w:t>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</w:t>
      </w:r>
      <w:r>
        <w:rPr>
          <w:sz w:val="26"/>
          <w:szCs w:val="26"/>
        </w:rPr>
        <w:t xml:space="preserve"> замене на предупреждение в соответствии со статьей 4.1.1 настоящего Кодекса.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ст. 4.1.1 Кодекса РФ об АП за впервые совершенное административное правонарушение, выявленное в ходе осуществления государственного контроля (надзора), муниципа</w:t>
      </w:r>
      <w:r>
        <w:rPr>
          <w:sz w:val="26"/>
          <w:szCs w:val="26"/>
        </w:rPr>
        <w:t xml:space="preserve">льного контроля, в случаях, если </w:t>
      </w:r>
      <w:r>
        <w:rPr>
          <w:sz w:val="26"/>
          <w:szCs w:val="26"/>
        </w:rPr>
        <w:t>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</w:t>
      </w:r>
      <w:r>
        <w:rPr>
          <w:sz w:val="26"/>
          <w:szCs w:val="26"/>
        </w:rPr>
        <w:t>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назначении наказания м</w:t>
      </w:r>
      <w:r>
        <w:rPr>
          <w:sz w:val="26"/>
          <w:szCs w:val="26"/>
        </w:rPr>
        <w:t>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ст.ст. 4.2 и 4.3 Кодекса РФ об АП, а также, учитывая то об</w:t>
      </w:r>
      <w:r>
        <w:rPr>
          <w:sz w:val="26"/>
          <w:szCs w:val="26"/>
        </w:rPr>
        <w:t>стоятельство, что в материалах дела отсутствуют доказательства привлечения Мельник В.П. к административной ответственности за совершение аналогичных правонарушений, и приходит к выводу, что наказание необходимо назначить в виде предупреждения.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</w:t>
      </w:r>
      <w:r>
        <w:rPr>
          <w:sz w:val="26"/>
          <w:szCs w:val="26"/>
        </w:rPr>
        <w:t>сь ст. ст. 29.9, 29.10 Кодекса РФ об АП, мировой судья</w:t>
      </w:r>
    </w:p>
    <w:p w:rsidR="0042655D" w:rsidP="0042655D">
      <w:pPr>
        <w:pStyle w:val="NoSpacing"/>
        <w:ind w:right="141" w:firstLine="567"/>
        <w:jc w:val="center"/>
        <w:rPr>
          <w:sz w:val="26"/>
          <w:szCs w:val="26"/>
        </w:rPr>
      </w:pPr>
    </w:p>
    <w:p w:rsidR="0042655D" w:rsidP="0042655D">
      <w:pPr>
        <w:pStyle w:val="NoSpacing"/>
        <w:ind w:right="141" w:firstLine="567"/>
        <w:jc w:val="center"/>
        <w:rPr>
          <w:sz w:val="26"/>
          <w:szCs w:val="26"/>
        </w:rPr>
      </w:pPr>
      <w:r>
        <w:rPr>
          <w:sz w:val="26"/>
          <w:szCs w:val="26"/>
        </w:rPr>
        <w:t>ПОСТАНОВИЛ:</w:t>
      </w:r>
    </w:p>
    <w:p w:rsidR="0042655D" w:rsidP="0042655D">
      <w:pPr>
        <w:pStyle w:val="NoSpacing"/>
        <w:ind w:right="141" w:firstLine="567"/>
        <w:jc w:val="center"/>
        <w:rPr>
          <w:sz w:val="26"/>
          <w:szCs w:val="26"/>
        </w:rPr>
      </w:pP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 w:rsidRPr="0042655D">
        <w:rPr>
          <w:color w:val="FF0000"/>
          <w:sz w:val="26"/>
          <w:szCs w:val="26"/>
        </w:rPr>
        <w:t>генерального директора ООО «Золотой водопад» Мельник Валерия Петровича</w:t>
      </w:r>
      <w:r>
        <w:rPr>
          <w:sz w:val="26"/>
          <w:szCs w:val="26"/>
        </w:rPr>
        <w:t xml:space="preserve"> признать виновным в совершении административного правонарушения, предусмотренного ч. 1 ст. 15.33.2 Кодекса РФ об АП, и назначить административное наказание в виде предупреждения. 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может быть обжаловано в течение 10 дней со дня вручения или п</w:t>
      </w:r>
      <w:r>
        <w:rPr>
          <w:sz w:val="26"/>
          <w:szCs w:val="26"/>
        </w:rPr>
        <w:t xml:space="preserve">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постановление. </w:t>
      </w:r>
    </w:p>
    <w:p w:rsidR="0042655D" w:rsidP="0042655D">
      <w:pPr>
        <w:pStyle w:val="NoSpacing"/>
        <w:ind w:right="141" w:firstLine="567"/>
        <w:jc w:val="both"/>
        <w:rPr>
          <w:rFonts w:eastAsia="MS Mincho"/>
          <w:bCs/>
          <w:sz w:val="26"/>
          <w:szCs w:val="26"/>
        </w:rPr>
      </w:pP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Мировой судья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Е.В.</w:t>
      </w:r>
      <w:r>
        <w:rPr>
          <w:sz w:val="26"/>
          <w:szCs w:val="26"/>
        </w:rPr>
        <w:t xml:space="preserve"> Аксенова</w:t>
      </w:r>
    </w:p>
    <w:p w:rsidR="0042655D" w:rsidP="0042655D">
      <w:pPr>
        <w:pStyle w:val="NoSpacing"/>
        <w:ind w:right="141" w:firstLine="567"/>
        <w:jc w:val="both"/>
        <w:rPr>
          <w:sz w:val="26"/>
          <w:szCs w:val="26"/>
        </w:rPr>
      </w:pPr>
    </w:p>
    <w:sectPr w:rsidSect="004265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20F"/>
    <w:rsid w:val="003727E7"/>
    <w:rsid w:val="0042655D"/>
    <w:rsid w:val="0051120F"/>
    <w:rsid w:val="00602752"/>
    <w:rsid w:val="00A360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654D81E-14C5-4D91-8E90-21809DEA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6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42655D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265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